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0B98" w:rsidRDefault="001A0B98" w:rsidP="00390286">
      <w:pPr>
        <w:pStyle w:val="Standard"/>
        <w:jc w:val="center"/>
        <w:rPr>
          <w:rFonts w:ascii="Calibri" w:hAnsi="Calibri" w:cs="Calibri"/>
          <w:b/>
          <w:bCs/>
          <w:smallCaps/>
        </w:rPr>
      </w:pPr>
    </w:p>
    <w:p w:rsidR="001A0B98" w:rsidRDefault="001A0B98" w:rsidP="00390286">
      <w:pPr>
        <w:pStyle w:val="Standard"/>
        <w:jc w:val="center"/>
        <w:rPr>
          <w:rFonts w:ascii="Calibri" w:hAnsi="Calibri" w:cs="Calibri"/>
          <w:b/>
          <w:bCs/>
          <w:smallCaps/>
        </w:rPr>
      </w:pPr>
    </w:p>
    <w:p w:rsidR="007E14DB" w:rsidRPr="00132A53" w:rsidRDefault="00132A53" w:rsidP="007E14DB">
      <w:pPr>
        <w:pStyle w:val="Standard"/>
        <w:jc w:val="center"/>
        <w:rPr>
          <w:rFonts w:asciiTheme="minorHAnsi" w:hAnsiTheme="minorHAnsi" w:cstheme="minorHAnsi"/>
          <w:b/>
          <w:bCs/>
          <w:smallCaps/>
        </w:rPr>
      </w:pPr>
      <w:r w:rsidRPr="00132A53">
        <w:rPr>
          <w:rFonts w:asciiTheme="minorHAnsi" w:hAnsiTheme="minorHAnsi" w:cstheme="minorHAnsi"/>
          <w:b/>
          <w:bCs/>
          <w:smallCaps/>
        </w:rPr>
        <w:t xml:space="preserve">Marche public </w:t>
      </w:r>
      <w:r w:rsidR="007E14DB" w:rsidRPr="00132A53">
        <w:rPr>
          <w:rFonts w:asciiTheme="minorHAnsi" w:hAnsiTheme="minorHAnsi" w:cstheme="minorHAnsi"/>
          <w:b/>
          <w:bCs/>
          <w:smallCaps/>
        </w:rPr>
        <w:t xml:space="preserve"> n° 25PA91304</w:t>
      </w:r>
    </w:p>
    <w:p w:rsidR="00C721C5" w:rsidRPr="00132A53" w:rsidRDefault="007E14DB" w:rsidP="007E14DB">
      <w:pPr>
        <w:pStyle w:val="Standard"/>
        <w:jc w:val="center"/>
        <w:rPr>
          <w:rFonts w:asciiTheme="minorHAnsi" w:hAnsiTheme="minorHAnsi" w:cstheme="minorHAnsi"/>
          <w:b/>
          <w:bCs/>
          <w:smallCaps/>
        </w:rPr>
      </w:pPr>
      <w:r w:rsidRPr="00132A53">
        <w:rPr>
          <w:rFonts w:asciiTheme="minorHAnsi" w:hAnsiTheme="minorHAnsi" w:cstheme="minorHAnsi"/>
          <w:b/>
          <w:bCs/>
          <w:smallCaps/>
        </w:rPr>
        <w:t>Prestations d'accompagnement pour le développement et la commercialisation des offres de formation FTLV et CLEFF de l'Université Bordeaux Montaigne</w:t>
      </w:r>
    </w:p>
    <w:p w:rsidR="007E14DB" w:rsidRPr="000E02F0" w:rsidRDefault="007E14DB" w:rsidP="007E14DB">
      <w:pPr>
        <w:pStyle w:val="Standard"/>
        <w:jc w:val="center"/>
        <w:rPr>
          <w:rFonts w:ascii="Calibri" w:hAnsi="Calibri" w:cs="Calibri"/>
        </w:rPr>
      </w:pPr>
    </w:p>
    <w:p w:rsidR="00C721C5" w:rsidRPr="000E02F0" w:rsidRDefault="002A363F">
      <w:pPr>
        <w:pStyle w:val="Standard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CADRE DE REPONSE TECHNIQUE</w:t>
      </w:r>
    </w:p>
    <w:p w:rsidR="00C721C5" w:rsidRPr="000E02F0" w:rsidRDefault="00C721C5">
      <w:pPr>
        <w:pStyle w:val="Standard"/>
        <w:jc w:val="center"/>
        <w:rPr>
          <w:rFonts w:ascii="Calibri" w:hAnsi="Calibri" w:cs="Calibri"/>
          <w:b/>
          <w:bCs/>
        </w:rPr>
      </w:pPr>
    </w:p>
    <w:p w:rsidR="00C721C5" w:rsidRPr="000E02F0" w:rsidRDefault="00F16675">
      <w:pPr>
        <w:tabs>
          <w:tab w:val="left" w:pos="-142"/>
        </w:tabs>
        <w:spacing w:line="240" w:lineRule="exact"/>
        <w:jc w:val="both"/>
        <w:rPr>
          <w:rFonts w:ascii="Calibri" w:hAnsi="Calibri" w:cs="Calibri"/>
        </w:rPr>
      </w:pPr>
      <w:r w:rsidRPr="000E02F0">
        <w:rPr>
          <w:rFonts w:ascii="Calibri" w:hAnsi="Calibri" w:cs="Calibri"/>
          <w:bCs/>
          <w:i/>
          <w:sz w:val="20"/>
          <w:szCs w:val="20"/>
        </w:rPr>
        <w:t>Ce questionnaire technique est un document destiné au jugement des offres. Il aura valeur contractuelle au titre des pièces particulières du marché.</w:t>
      </w:r>
      <w:r w:rsidR="00983AB1">
        <w:rPr>
          <w:rFonts w:ascii="Calibri" w:hAnsi="Calibri" w:cs="Calibri"/>
          <w:bCs/>
          <w:i/>
          <w:sz w:val="20"/>
          <w:szCs w:val="20"/>
        </w:rPr>
        <w:t xml:space="preserve"> </w:t>
      </w:r>
      <w:r w:rsidRPr="000E02F0">
        <w:rPr>
          <w:rFonts w:ascii="Calibri" w:hAnsi="Calibri" w:cs="Calibri"/>
          <w:bCs/>
          <w:i/>
          <w:sz w:val="20"/>
          <w:szCs w:val="20"/>
        </w:rPr>
        <w:t xml:space="preserve">Toute offre doit </w:t>
      </w:r>
      <w:r w:rsidRPr="000E02F0">
        <w:rPr>
          <w:rFonts w:ascii="Calibri" w:hAnsi="Calibri" w:cs="Calibri"/>
          <w:bCs/>
          <w:i/>
          <w:sz w:val="20"/>
          <w:szCs w:val="20"/>
          <w:u w:val="single"/>
        </w:rPr>
        <w:t>obligatoirement</w:t>
      </w:r>
      <w:r w:rsidRPr="000E02F0">
        <w:rPr>
          <w:rFonts w:ascii="Calibri" w:hAnsi="Calibri" w:cs="Calibri"/>
          <w:bCs/>
          <w:i/>
          <w:sz w:val="20"/>
          <w:szCs w:val="20"/>
        </w:rPr>
        <w:t xml:space="preserve"> être accompagné de ce document dûment complété par le candidat et ne doit pas être constitué de renvois au mémoire technique. </w:t>
      </w:r>
    </w:p>
    <w:p w:rsidR="00C721C5" w:rsidRPr="000E02F0" w:rsidRDefault="00C721C5">
      <w:pPr>
        <w:pStyle w:val="Standard"/>
        <w:jc w:val="center"/>
        <w:rPr>
          <w:rFonts w:ascii="Calibri" w:hAnsi="Calibri" w:cs="Calibri"/>
          <w:b/>
          <w:bCs/>
        </w:rPr>
      </w:pPr>
    </w:p>
    <w:p w:rsidR="00C721C5" w:rsidRDefault="00C721C5">
      <w:pPr>
        <w:pStyle w:val="Standard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1A0B98" w:rsidRDefault="001A0B98">
      <w:pPr>
        <w:pStyle w:val="Standard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FE0446" w:rsidRPr="001A0B98" w:rsidRDefault="00FE0446">
      <w:pPr>
        <w:pStyle w:val="Standard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1A0B98" w:rsidRDefault="001A0B98" w:rsidP="001A0B98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b/>
          <w:sz w:val="22"/>
          <w:szCs w:val="22"/>
        </w:rPr>
      </w:pPr>
      <w:r w:rsidRPr="000E02F0">
        <w:rPr>
          <w:rFonts w:ascii="Calibri" w:hAnsi="Calibri" w:cs="Calibri"/>
          <w:b/>
          <w:sz w:val="22"/>
          <w:szCs w:val="22"/>
        </w:rPr>
        <w:t>Description des moyens humains de</w:t>
      </w:r>
      <w:r w:rsidR="006D4869">
        <w:rPr>
          <w:rFonts w:ascii="Calibri" w:hAnsi="Calibri" w:cs="Calibri"/>
          <w:b/>
          <w:sz w:val="22"/>
          <w:szCs w:val="22"/>
        </w:rPr>
        <w:t>(</w:t>
      </w:r>
      <w:r w:rsidRPr="000E02F0">
        <w:rPr>
          <w:rFonts w:ascii="Calibri" w:hAnsi="Calibri" w:cs="Calibri"/>
          <w:b/>
          <w:sz w:val="22"/>
          <w:szCs w:val="22"/>
        </w:rPr>
        <w:t>s</w:t>
      </w:r>
      <w:r w:rsidR="006D4869">
        <w:rPr>
          <w:rFonts w:ascii="Calibri" w:hAnsi="Calibri" w:cs="Calibri"/>
          <w:b/>
          <w:sz w:val="22"/>
          <w:szCs w:val="22"/>
        </w:rPr>
        <w:t>)</w:t>
      </w:r>
      <w:r w:rsidRPr="000E02F0">
        <w:rPr>
          <w:rFonts w:ascii="Calibri" w:hAnsi="Calibri" w:cs="Calibri"/>
          <w:b/>
          <w:sz w:val="22"/>
          <w:szCs w:val="22"/>
        </w:rPr>
        <w:t xml:space="preserve"> personne</w:t>
      </w:r>
      <w:r w:rsidR="006D4869">
        <w:rPr>
          <w:rFonts w:ascii="Calibri" w:hAnsi="Calibri" w:cs="Calibri"/>
          <w:b/>
          <w:sz w:val="22"/>
          <w:szCs w:val="22"/>
        </w:rPr>
        <w:t>(</w:t>
      </w:r>
      <w:r w:rsidRPr="000E02F0">
        <w:rPr>
          <w:rFonts w:ascii="Calibri" w:hAnsi="Calibri" w:cs="Calibri"/>
          <w:b/>
          <w:sz w:val="22"/>
          <w:szCs w:val="22"/>
        </w:rPr>
        <w:t>s</w:t>
      </w:r>
      <w:r w:rsidR="006D4869">
        <w:rPr>
          <w:rFonts w:ascii="Calibri" w:hAnsi="Calibri" w:cs="Calibri"/>
          <w:b/>
          <w:sz w:val="22"/>
          <w:szCs w:val="22"/>
        </w:rPr>
        <w:t>)</w:t>
      </w:r>
      <w:r w:rsidRPr="000E02F0">
        <w:rPr>
          <w:rFonts w:ascii="Calibri" w:hAnsi="Calibri" w:cs="Calibri"/>
          <w:b/>
          <w:sz w:val="22"/>
          <w:szCs w:val="22"/>
        </w:rPr>
        <w:t xml:space="preserve"> </w:t>
      </w:r>
      <w:r w:rsidR="0031019E">
        <w:rPr>
          <w:rFonts w:ascii="Calibri" w:hAnsi="Calibri" w:cs="Calibri"/>
          <w:b/>
          <w:sz w:val="22"/>
          <w:szCs w:val="22"/>
        </w:rPr>
        <w:t xml:space="preserve">dédiée(s) à </w:t>
      </w:r>
      <w:r w:rsidR="006D4869">
        <w:rPr>
          <w:rFonts w:ascii="Calibri" w:hAnsi="Calibri" w:cs="Calibri"/>
          <w:b/>
          <w:sz w:val="22"/>
          <w:szCs w:val="22"/>
        </w:rPr>
        <w:t>l’exécution des</w:t>
      </w:r>
      <w:r w:rsidRPr="000E02F0">
        <w:rPr>
          <w:rFonts w:ascii="Calibri" w:hAnsi="Calibri" w:cs="Calibri"/>
          <w:b/>
          <w:sz w:val="22"/>
          <w:szCs w:val="22"/>
        </w:rPr>
        <w:t xml:space="preserve"> prestations (Compétences de l’équipe </w:t>
      </w:r>
      <w:r w:rsidR="006D4869">
        <w:rPr>
          <w:rFonts w:ascii="Calibri" w:hAnsi="Calibri" w:cs="Calibri"/>
          <w:b/>
          <w:sz w:val="22"/>
          <w:szCs w:val="22"/>
        </w:rPr>
        <w:t xml:space="preserve">(ou de la personne) </w:t>
      </w:r>
      <w:r w:rsidRPr="000E02F0">
        <w:rPr>
          <w:rFonts w:ascii="Calibri" w:hAnsi="Calibri" w:cs="Calibri"/>
          <w:b/>
          <w:sz w:val="22"/>
          <w:szCs w:val="22"/>
        </w:rPr>
        <w:t>dédiée, diplômes, organisation, quantité, profils et formations de</w:t>
      </w:r>
      <w:r w:rsidR="006D4869">
        <w:rPr>
          <w:rFonts w:ascii="Calibri" w:hAnsi="Calibri" w:cs="Calibri"/>
          <w:b/>
          <w:sz w:val="22"/>
          <w:szCs w:val="22"/>
        </w:rPr>
        <w:t>(</w:t>
      </w:r>
      <w:r w:rsidRPr="000E02F0">
        <w:rPr>
          <w:rFonts w:ascii="Calibri" w:hAnsi="Calibri" w:cs="Calibri"/>
          <w:b/>
          <w:sz w:val="22"/>
          <w:szCs w:val="22"/>
        </w:rPr>
        <w:t>s</w:t>
      </w:r>
      <w:r w:rsidR="006D4869">
        <w:rPr>
          <w:rFonts w:ascii="Calibri" w:hAnsi="Calibri" w:cs="Calibri"/>
          <w:b/>
          <w:sz w:val="22"/>
          <w:szCs w:val="22"/>
        </w:rPr>
        <w:t>)</w:t>
      </w:r>
      <w:r w:rsidRPr="000E02F0">
        <w:rPr>
          <w:rFonts w:ascii="Calibri" w:hAnsi="Calibri" w:cs="Calibri"/>
          <w:b/>
          <w:sz w:val="22"/>
          <w:szCs w:val="22"/>
        </w:rPr>
        <w:t xml:space="preserve"> intervenant</w:t>
      </w:r>
      <w:r w:rsidR="006D4869">
        <w:rPr>
          <w:rFonts w:ascii="Calibri" w:hAnsi="Calibri" w:cs="Calibri"/>
          <w:b/>
          <w:sz w:val="22"/>
          <w:szCs w:val="22"/>
        </w:rPr>
        <w:t>(</w:t>
      </w:r>
      <w:r w:rsidRPr="000E02F0">
        <w:rPr>
          <w:rFonts w:ascii="Calibri" w:hAnsi="Calibri" w:cs="Calibri"/>
          <w:b/>
          <w:sz w:val="22"/>
          <w:szCs w:val="22"/>
        </w:rPr>
        <w:t>s</w:t>
      </w:r>
      <w:r w:rsidR="006D4869">
        <w:rPr>
          <w:rFonts w:ascii="Calibri" w:hAnsi="Calibri" w:cs="Calibri"/>
          <w:b/>
          <w:sz w:val="22"/>
          <w:szCs w:val="22"/>
        </w:rPr>
        <w:t>)</w:t>
      </w:r>
      <w:r w:rsidRPr="000E02F0">
        <w:rPr>
          <w:rFonts w:ascii="Calibri" w:hAnsi="Calibri" w:cs="Calibri"/>
          <w:b/>
          <w:sz w:val="22"/>
          <w:szCs w:val="22"/>
        </w:rPr>
        <w:t>…)</w:t>
      </w:r>
      <w:r w:rsidR="007E14DB">
        <w:rPr>
          <w:rFonts w:ascii="Calibri" w:hAnsi="Calibri" w:cs="Calibri"/>
          <w:b/>
          <w:sz w:val="22"/>
          <w:szCs w:val="22"/>
        </w:rPr>
        <w:t xml:space="preserve">, noté sur </w:t>
      </w:r>
      <w:r>
        <w:rPr>
          <w:rFonts w:ascii="Calibri" w:hAnsi="Calibri" w:cs="Calibri"/>
          <w:b/>
          <w:sz w:val="22"/>
          <w:szCs w:val="22"/>
        </w:rPr>
        <w:t>30/70</w:t>
      </w:r>
      <w:r w:rsidRPr="000E02F0">
        <w:rPr>
          <w:rFonts w:ascii="Calibri" w:hAnsi="Calibri" w:cs="Calibri"/>
          <w:b/>
          <w:sz w:val="22"/>
          <w:szCs w:val="22"/>
        </w:rPr>
        <w:t> :</w:t>
      </w:r>
    </w:p>
    <w:p w:rsidR="001A0B98" w:rsidRPr="000E02F0" w:rsidRDefault="001A0B98" w:rsidP="001A0B98">
      <w:pPr>
        <w:pStyle w:val="Standard"/>
        <w:jc w:val="both"/>
        <w:rPr>
          <w:rFonts w:ascii="Calibri" w:hAnsi="Calibri" w:cs="Calibri"/>
        </w:rPr>
      </w:pPr>
    </w:p>
    <w:tbl>
      <w:tblPr>
        <w:tblW w:w="0" w:type="auto"/>
        <w:tblBorders>
          <w:top w:val="double" w:sz="4" w:space="0" w:color="BFBFBF"/>
          <w:left w:val="double" w:sz="4" w:space="0" w:color="BFBFBF"/>
          <w:bottom w:val="double" w:sz="4" w:space="0" w:color="BFBFBF"/>
          <w:right w:val="double" w:sz="4" w:space="0" w:color="BFBFBF"/>
          <w:insideH w:val="double" w:sz="4" w:space="0" w:color="BFBFBF"/>
          <w:insideV w:val="double" w:sz="4" w:space="0" w:color="BFBFBF"/>
        </w:tblBorders>
        <w:shd w:val="clear" w:color="auto" w:fill="F2F2F2"/>
        <w:tblLook w:val="04A0" w:firstRow="1" w:lastRow="0" w:firstColumn="1" w:lastColumn="0" w:noHBand="0" w:noVBand="1"/>
      </w:tblPr>
      <w:tblGrid>
        <w:gridCol w:w="9628"/>
      </w:tblGrid>
      <w:tr w:rsidR="001A0B98" w:rsidRPr="000E02F0" w:rsidTr="00EE3C64">
        <w:tc>
          <w:tcPr>
            <w:tcW w:w="9628" w:type="dxa"/>
            <w:shd w:val="clear" w:color="auto" w:fill="F2F2F2"/>
          </w:tcPr>
          <w:p w:rsidR="001A0B98" w:rsidRPr="000E02F0" w:rsidRDefault="001A0B98" w:rsidP="00EE3C64">
            <w:pPr>
              <w:pStyle w:val="Standard"/>
              <w:rPr>
                <w:rFonts w:ascii="Calibri" w:hAnsi="Calibri" w:cs="Calibri"/>
                <w:i/>
                <w:sz w:val="20"/>
              </w:rPr>
            </w:pPr>
            <w:r w:rsidRPr="000E02F0">
              <w:rPr>
                <w:rFonts w:ascii="Calibri" w:hAnsi="Calibri" w:cs="Calibri"/>
                <w:i/>
                <w:sz w:val="20"/>
              </w:rPr>
              <w:t xml:space="preserve">Partie à compléter par le soumissionnaire </w:t>
            </w:r>
          </w:p>
          <w:p w:rsidR="001A0B98" w:rsidRPr="000E02F0" w:rsidRDefault="001A0B98" w:rsidP="00EE3C64">
            <w:pPr>
              <w:pStyle w:val="Standard"/>
              <w:rPr>
                <w:rFonts w:ascii="Calibri" w:hAnsi="Calibri" w:cs="Calibri"/>
              </w:rPr>
            </w:pPr>
          </w:p>
          <w:p w:rsidR="001A0B98" w:rsidRPr="000E02F0" w:rsidRDefault="001A0B98" w:rsidP="00EE3C64">
            <w:pPr>
              <w:pStyle w:val="Standard"/>
              <w:rPr>
                <w:rFonts w:ascii="Calibri" w:hAnsi="Calibri" w:cs="Calibri"/>
              </w:rPr>
            </w:pPr>
          </w:p>
          <w:p w:rsidR="001A0B98" w:rsidRPr="000E02F0" w:rsidRDefault="001A0B98" w:rsidP="00EE3C64">
            <w:pPr>
              <w:pStyle w:val="Standard"/>
              <w:rPr>
                <w:rFonts w:ascii="Calibri" w:hAnsi="Calibri" w:cs="Calibri"/>
              </w:rPr>
            </w:pPr>
          </w:p>
          <w:p w:rsidR="001A0B98" w:rsidRPr="000E02F0" w:rsidRDefault="001A0B98" w:rsidP="00EE3C64">
            <w:pPr>
              <w:pStyle w:val="Standard"/>
              <w:rPr>
                <w:rFonts w:ascii="Calibri" w:hAnsi="Calibri" w:cs="Calibri"/>
              </w:rPr>
            </w:pPr>
          </w:p>
          <w:p w:rsidR="001A0B98" w:rsidRPr="000E02F0" w:rsidRDefault="001A0B98" w:rsidP="00EE3C64">
            <w:pPr>
              <w:pStyle w:val="Standard"/>
              <w:rPr>
                <w:rFonts w:ascii="Calibri" w:hAnsi="Calibri" w:cs="Calibri"/>
              </w:rPr>
            </w:pPr>
          </w:p>
          <w:p w:rsidR="001A0B98" w:rsidRPr="000E02F0" w:rsidRDefault="001A0B98" w:rsidP="00EE3C64">
            <w:pPr>
              <w:pStyle w:val="Standard"/>
              <w:rPr>
                <w:rFonts w:ascii="Calibri" w:hAnsi="Calibri" w:cs="Calibri"/>
              </w:rPr>
            </w:pPr>
          </w:p>
          <w:p w:rsidR="001A0B98" w:rsidRPr="000E02F0" w:rsidRDefault="001A0B98" w:rsidP="00EE3C64">
            <w:pPr>
              <w:pStyle w:val="Standard"/>
              <w:rPr>
                <w:rFonts w:ascii="Calibri" w:hAnsi="Calibri" w:cs="Calibri"/>
              </w:rPr>
            </w:pPr>
          </w:p>
          <w:p w:rsidR="001A0B98" w:rsidRPr="000E02F0" w:rsidRDefault="001A0B98" w:rsidP="00EE3C64">
            <w:pPr>
              <w:pStyle w:val="Standard"/>
              <w:rPr>
                <w:rFonts w:ascii="Calibri" w:hAnsi="Calibri" w:cs="Calibri"/>
              </w:rPr>
            </w:pPr>
          </w:p>
          <w:p w:rsidR="001A0B98" w:rsidRPr="000E02F0" w:rsidRDefault="001A0B98" w:rsidP="00EE3C64">
            <w:pPr>
              <w:pStyle w:val="Standard"/>
              <w:rPr>
                <w:rFonts w:ascii="Calibri" w:hAnsi="Calibri" w:cs="Calibri"/>
              </w:rPr>
            </w:pPr>
          </w:p>
        </w:tc>
      </w:tr>
    </w:tbl>
    <w:p w:rsidR="001A0B98" w:rsidRPr="000E02F0" w:rsidRDefault="001A0B98" w:rsidP="001A0B98">
      <w:pPr>
        <w:pStyle w:val="Standard"/>
        <w:jc w:val="both"/>
        <w:rPr>
          <w:rFonts w:ascii="Calibri" w:hAnsi="Calibri" w:cs="Calibri"/>
        </w:rPr>
      </w:pPr>
    </w:p>
    <w:p w:rsidR="001A0B98" w:rsidRDefault="001A0B98" w:rsidP="001A0B98">
      <w:pPr>
        <w:pStyle w:val="Default"/>
        <w:ind w:left="720"/>
        <w:jc w:val="both"/>
        <w:rPr>
          <w:rFonts w:ascii="Calibri" w:hAnsi="Calibri" w:cs="Calibri"/>
          <w:b/>
          <w:sz w:val="22"/>
          <w:szCs w:val="22"/>
        </w:rPr>
      </w:pPr>
    </w:p>
    <w:p w:rsidR="001A0B98" w:rsidRDefault="001A0B98" w:rsidP="001A0B98">
      <w:pPr>
        <w:pStyle w:val="Default"/>
        <w:ind w:left="720"/>
        <w:jc w:val="both"/>
        <w:rPr>
          <w:rFonts w:ascii="Calibri" w:hAnsi="Calibri" w:cs="Calibri"/>
          <w:b/>
          <w:sz w:val="22"/>
          <w:szCs w:val="22"/>
        </w:rPr>
      </w:pPr>
    </w:p>
    <w:p w:rsidR="001A0B98" w:rsidRPr="000E02F0" w:rsidRDefault="001A0B98" w:rsidP="001A0B98">
      <w:pPr>
        <w:pStyle w:val="Default"/>
        <w:ind w:left="720"/>
        <w:jc w:val="both"/>
        <w:rPr>
          <w:rFonts w:ascii="Calibri" w:hAnsi="Calibri" w:cs="Calibri"/>
          <w:b/>
          <w:sz w:val="22"/>
          <w:szCs w:val="22"/>
        </w:rPr>
      </w:pPr>
    </w:p>
    <w:p w:rsidR="001A0B98" w:rsidRDefault="001A0B98" w:rsidP="001A0B98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b/>
          <w:sz w:val="22"/>
          <w:szCs w:val="22"/>
        </w:rPr>
      </w:pPr>
      <w:r w:rsidRPr="000E02F0">
        <w:rPr>
          <w:rFonts w:ascii="Calibri" w:hAnsi="Calibri" w:cs="Calibri"/>
          <w:b/>
          <w:sz w:val="22"/>
          <w:szCs w:val="22"/>
        </w:rPr>
        <w:t xml:space="preserve">Description de la méthodologie </w:t>
      </w:r>
      <w:r>
        <w:rPr>
          <w:rFonts w:ascii="Calibri" w:hAnsi="Calibri" w:cs="Calibri"/>
          <w:b/>
          <w:sz w:val="22"/>
          <w:szCs w:val="22"/>
        </w:rPr>
        <w:t>de travail et de l’</w:t>
      </w:r>
      <w:r w:rsidRPr="000E02F0">
        <w:rPr>
          <w:rFonts w:ascii="Calibri" w:hAnsi="Calibri" w:cs="Calibri"/>
          <w:b/>
          <w:sz w:val="22"/>
          <w:szCs w:val="22"/>
        </w:rPr>
        <w:t>organisation des prestations</w:t>
      </w:r>
      <w:r>
        <w:rPr>
          <w:rFonts w:ascii="Calibri" w:hAnsi="Calibri" w:cs="Calibri"/>
          <w:b/>
          <w:sz w:val="22"/>
          <w:szCs w:val="22"/>
        </w:rPr>
        <w:t xml:space="preserve"> à mettre en œuvre pour chacun</w:t>
      </w:r>
      <w:r w:rsidR="0031019E">
        <w:rPr>
          <w:rFonts w:ascii="Calibri" w:hAnsi="Calibri" w:cs="Calibri"/>
          <w:b/>
          <w:sz w:val="22"/>
          <w:szCs w:val="22"/>
        </w:rPr>
        <w:t>e</w:t>
      </w:r>
      <w:r>
        <w:rPr>
          <w:rFonts w:ascii="Calibri" w:hAnsi="Calibri" w:cs="Calibri"/>
          <w:b/>
          <w:sz w:val="22"/>
          <w:szCs w:val="22"/>
        </w:rPr>
        <w:t xml:space="preserve"> des </w:t>
      </w:r>
      <w:r w:rsidR="007E14DB">
        <w:rPr>
          <w:rFonts w:ascii="Calibri" w:hAnsi="Calibri" w:cs="Calibri"/>
          <w:b/>
          <w:sz w:val="22"/>
          <w:szCs w:val="22"/>
        </w:rPr>
        <w:t>5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="0031019E">
        <w:rPr>
          <w:rFonts w:ascii="Calibri" w:hAnsi="Calibri" w:cs="Calibri"/>
          <w:b/>
          <w:sz w:val="22"/>
          <w:szCs w:val="22"/>
        </w:rPr>
        <w:t>missions</w:t>
      </w:r>
      <w:r w:rsidR="007E14DB">
        <w:rPr>
          <w:rFonts w:ascii="Calibri" w:hAnsi="Calibri" w:cs="Calibri"/>
          <w:b/>
          <w:sz w:val="22"/>
          <w:szCs w:val="22"/>
        </w:rPr>
        <w:t>, noté sur 2</w:t>
      </w:r>
      <w:r>
        <w:rPr>
          <w:rFonts w:ascii="Calibri" w:hAnsi="Calibri" w:cs="Calibri"/>
          <w:b/>
          <w:sz w:val="22"/>
          <w:szCs w:val="22"/>
        </w:rPr>
        <w:t>0/70</w:t>
      </w:r>
      <w:r w:rsidRPr="000E02F0">
        <w:rPr>
          <w:rFonts w:ascii="Calibri" w:hAnsi="Calibri" w:cs="Calibri"/>
          <w:b/>
          <w:sz w:val="22"/>
          <w:szCs w:val="22"/>
        </w:rPr>
        <w:t> :</w:t>
      </w:r>
    </w:p>
    <w:p w:rsidR="001A0B98" w:rsidRDefault="001A0B98" w:rsidP="001A0B98">
      <w:pPr>
        <w:pStyle w:val="Paragraphedeliste"/>
        <w:rPr>
          <w:rFonts w:ascii="Calibri" w:hAnsi="Calibri" w:cs="Calibri"/>
          <w:b/>
        </w:rPr>
      </w:pPr>
    </w:p>
    <w:tbl>
      <w:tblPr>
        <w:tblW w:w="0" w:type="auto"/>
        <w:tblBorders>
          <w:top w:val="double" w:sz="4" w:space="0" w:color="BFBFBF"/>
          <w:left w:val="double" w:sz="4" w:space="0" w:color="BFBFBF"/>
          <w:bottom w:val="double" w:sz="4" w:space="0" w:color="BFBFBF"/>
          <w:right w:val="double" w:sz="4" w:space="0" w:color="BFBFBF"/>
          <w:insideH w:val="double" w:sz="4" w:space="0" w:color="BFBFBF"/>
          <w:insideV w:val="double" w:sz="4" w:space="0" w:color="BFBFBF"/>
        </w:tblBorders>
        <w:shd w:val="clear" w:color="auto" w:fill="F2F2F2"/>
        <w:tblLook w:val="04A0" w:firstRow="1" w:lastRow="0" w:firstColumn="1" w:lastColumn="0" w:noHBand="0" w:noVBand="1"/>
      </w:tblPr>
      <w:tblGrid>
        <w:gridCol w:w="9628"/>
      </w:tblGrid>
      <w:tr w:rsidR="001A0B98" w:rsidRPr="000E02F0" w:rsidTr="00EE3C64">
        <w:tc>
          <w:tcPr>
            <w:tcW w:w="9628" w:type="dxa"/>
            <w:shd w:val="clear" w:color="auto" w:fill="F2F2F2"/>
          </w:tcPr>
          <w:p w:rsidR="001A0B98" w:rsidRPr="000E02F0" w:rsidRDefault="001A0B98" w:rsidP="00EE3C64">
            <w:pPr>
              <w:pStyle w:val="Standard"/>
              <w:rPr>
                <w:rFonts w:ascii="Calibri" w:hAnsi="Calibri" w:cs="Calibri"/>
                <w:i/>
                <w:sz w:val="20"/>
              </w:rPr>
            </w:pPr>
            <w:r w:rsidRPr="000E02F0">
              <w:rPr>
                <w:rFonts w:ascii="Calibri" w:hAnsi="Calibri" w:cs="Calibri"/>
                <w:i/>
                <w:sz w:val="20"/>
              </w:rPr>
              <w:t xml:space="preserve">Partie à compléter par le soumissionnaire </w:t>
            </w:r>
          </w:p>
          <w:p w:rsidR="001A0B98" w:rsidRPr="000E02F0" w:rsidRDefault="001A0B98" w:rsidP="00EE3C64">
            <w:pPr>
              <w:pStyle w:val="Standard"/>
              <w:rPr>
                <w:rFonts w:ascii="Calibri" w:hAnsi="Calibri" w:cs="Calibri"/>
              </w:rPr>
            </w:pPr>
          </w:p>
          <w:p w:rsidR="001A0B98" w:rsidRPr="000E02F0" w:rsidRDefault="001A0B98" w:rsidP="00EE3C64">
            <w:pPr>
              <w:pStyle w:val="Standard"/>
              <w:rPr>
                <w:rFonts w:ascii="Calibri" w:hAnsi="Calibri" w:cs="Calibri"/>
              </w:rPr>
            </w:pPr>
          </w:p>
          <w:p w:rsidR="001A0B98" w:rsidRPr="000E02F0" w:rsidRDefault="001A0B98" w:rsidP="00EE3C64">
            <w:pPr>
              <w:pStyle w:val="Standard"/>
              <w:rPr>
                <w:rFonts w:ascii="Calibri" w:hAnsi="Calibri" w:cs="Calibri"/>
              </w:rPr>
            </w:pPr>
          </w:p>
          <w:p w:rsidR="001A0B98" w:rsidRPr="000E02F0" w:rsidRDefault="001A0B98" w:rsidP="00EE3C64">
            <w:pPr>
              <w:pStyle w:val="Standard"/>
              <w:rPr>
                <w:rFonts w:ascii="Calibri" w:hAnsi="Calibri" w:cs="Calibri"/>
              </w:rPr>
            </w:pPr>
          </w:p>
          <w:p w:rsidR="001A0B98" w:rsidRPr="000E02F0" w:rsidRDefault="001A0B98" w:rsidP="00EE3C64">
            <w:pPr>
              <w:pStyle w:val="Standard"/>
              <w:rPr>
                <w:rFonts w:ascii="Calibri" w:hAnsi="Calibri" w:cs="Calibri"/>
              </w:rPr>
            </w:pPr>
          </w:p>
          <w:p w:rsidR="001A0B98" w:rsidRPr="000E02F0" w:rsidRDefault="001A0B98" w:rsidP="00EE3C64">
            <w:pPr>
              <w:pStyle w:val="Standard"/>
              <w:rPr>
                <w:rFonts w:ascii="Calibri" w:hAnsi="Calibri" w:cs="Calibri"/>
              </w:rPr>
            </w:pPr>
          </w:p>
          <w:p w:rsidR="001A0B98" w:rsidRPr="000E02F0" w:rsidRDefault="001A0B98" w:rsidP="00EE3C64">
            <w:pPr>
              <w:pStyle w:val="Standard"/>
              <w:rPr>
                <w:rFonts w:ascii="Calibri" w:hAnsi="Calibri" w:cs="Calibri"/>
              </w:rPr>
            </w:pPr>
          </w:p>
          <w:p w:rsidR="001A0B98" w:rsidRPr="000E02F0" w:rsidRDefault="001A0B98" w:rsidP="00EE3C64">
            <w:pPr>
              <w:pStyle w:val="Standard"/>
              <w:rPr>
                <w:rFonts w:ascii="Calibri" w:hAnsi="Calibri" w:cs="Calibri"/>
              </w:rPr>
            </w:pPr>
          </w:p>
          <w:p w:rsidR="001A0B98" w:rsidRPr="000E02F0" w:rsidRDefault="001A0B98" w:rsidP="00EE3C64">
            <w:pPr>
              <w:pStyle w:val="Standard"/>
              <w:rPr>
                <w:rFonts w:ascii="Calibri" w:hAnsi="Calibri" w:cs="Calibri"/>
              </w:rPr>
            </w:pPr>
          </w:p>
        </w:tc>
      </w:tr>
    </w:tbl>
    <w:p w:rsidR="001A0B98" w:rsidRDefault="001A0B98" w:rsidP="001A0B98">
      <w:pPr>
        <w:pStyle w:val="Paragraphedeliste"/>
        <w:rPr>
          <w:rFonts w:ascii="Calibri" w:hAnsi="Calibri" w:cs="Calibri"/>
          <w:b/>
        </w:rPr>
      </w:pPr>
    </w:p>
    <w:p w:rsidR="001A0B98" w:rsidRDefault="001A0B98" w:rsidP="001A0B98">
      <w:pPr>
        <w:pStyle w:val="Paragraphedeliste"/>
        <w:rPr>
          <w:rFonts w:ascii="Calibri" w:hAnsi="Calibri" w:cs="Calibri"/>
          <w:b/>
        </w:rPr>
      </w:pPr>
    </w:p>
    <w:p w:rsidR="001A0B98" w:rsidRDefault="001A0B98" w:rsidP="001A0B98">
      <w:pPr>
        <w:pStyle w:val="Default"/>
        <w:ind w:left="720"/>
        <w:jc w:val="both"/>
        <w:rPr>
          <w:rFonts w:ascii="Calibri" w:hAnsi="Calibri" w:cs="Calibri"/>
          <w:b/>
          <w:sz w:val="22"/>
          <w:szCs w:val="22"/>
        </w:rPr>
      </w:pPr>
    </w:p>
    <w:p w:rsidR="001A0B98" w:rsidRDefault="001A0B98" w:rsidP="001A0B98">
      <w:pPr>
        <w:pStyle w:val="Default"/>
        <w:ind w:left="720"/>
        <w:jc w:val="both"/>
        <w:rPr>
          <w:rFonts w:ascii="Calibri" w:hAnsi="Calibri" w:cs="Calibri"/>
          <w:b/>
          <w:sz w:val="22"/>
          <w:szCs w:val="22"/>
        </w:rPr>
      </w:pPr>
    </w:p>
    <w:p w:rsidR="001A0B98" w:rsidRPr="001A0B98" w:rsidRDefault="001A0B98" w:rsidP="001A0B98">
      <w:pPr>
        <w:pStyle w:val="Default"/>
        <w:ind w:left="720"/>
        <w:jc w:val="both"/>
        <w:rPr>
          <w:rFonts w:ascii="Calibri" w:hAnsi="Calibri" w:cs="Calibri"/>
          <w:b/>
          <w:sz w:val="22"/>
          <w:szCs w:val="22"/>
        </w:rPr>
      </w:pPr>
    </w:p>
    <w:p w:rsidR="001A0B98" w:rsidRPr="001A0B98" w:rsidRDefault="001A0B98" w:rsidP="001A0B98">
      <w:pPr>
        <w:numPr>
          <w:ilvl w:val="0"/>
          <w:numId w:val="2"/>
        </w:numPr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fr-FR" w:bidi="ar-SA"/>
        </w:rPr>
      </w:pPr>
      <w:r w:rsidRPr="001A0B98">
        <w:rPr>
          <w:rFonts w:ascii="Calibri" w:eastAsia="Times New Roman" w:hAnsi="Calibri" w:cs="Calibri" w:hint="eastAsia"/>
          <w:b/>
          <w:color w:val="000000"/>
          <w:kern w:val="0"/>
          <w:sz w:val="22"/>
          <w:szCs w:val="22"/>
          <w:lang w:eastAsia="fr-FR" w:bidi="ar-SA"/>
        </w:rPr>
        <w:t xml:space="preserve">Description </w:t>
      </w:r>
      <w:r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fr-FR" w:bidi="ar-SA"/>
        </w:rPr>
        <w:t>du c</w:t>
      </w:r>
      <w:r w:rsidRPr="001A0B98">
        <w:rPr>
          <w:rFonts w:ascii="Calibri" w:eastAsia="Times New Roman" w:hAnsi="Calibri" w:cs="Calibri" w:hint="eastAsia"/>
          <w:b/>
          <w:color w:val="000000"/>
          <w:kern w:val="0"/>
          <w:sz w:val="22"/>
          <w:szCs w:val="22"/>
          <w:lang w:eastAsia="fr-FR" w:bidi="ar-SA"/>
        </w:rPr>
        <w:t>ale</w:t>
      </w:r>
      <w:bookmarkStart w:id="0" w:name="_GoBack"/>
      <w:bookmarkEnd w:id="0"/>
      <w:r w:rsidRPr="001A0B98">
        <w:rPr>
          <w:rFonts w:ascii="Calibri" w:eastAsia="Times New Roman" w:hAnsi="Calibri" w:cs="Calibri" w:hint="eastAsia"/>
          <w:b/>
          <w:color w:val="000000"/>
          <w:kern w:val="0"/>
          <w:sz w:val="22"/>
          <w:szCs w:val="22"/>
          <w:lang w:eastAsia="fr-FR" w:bidi="ar-SA"/>
        </w:rPr>
        <w:t xml:space="preserve">ndrier et </w:t>
      </w:r>
      <w:r w:rsidR="00734BD7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fr-FR" w:bidi="ar-SA"/>
        </w:rPr>
        <w:t xml:space="preserve">du délai de remise </w:t>
      </w:r>
      <w:r w:rsidR="0031019E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fr-FR" w:bidi="ar-SA"/>
        </w:rPr>
        <w:t xml:space="preserve">des livrables attendus </w:t>
      </w:r>
      <w:r w:rsidRPr="001A0B98">
        <w:rPr>
          <w:rFonts w:ascii="Calibri" w:eastAsia="Times New Roman" w:hAnsi="Calibri" w:cs="Calibri" w:hint="eastAsia"/>
          <w:b/>
          <w:color w:val="000000"/>
          <w:kern w:val="0"/>
          <w:sz w:val="22"/>
          <w:szCs w:val="22"/>
          <w:lang w:eastAsia="fr-FR" w:bidi="ar-SA"/>
        </w:rPr>
        <w:t xml:space="preserve">pour </w:t>
      </w:r>
      <w:r w:rsidR="0031019E">
        <w:rPr>
          <w:rFonts w:ascii="Calibri" w:hAnsi="Calibri" w:cs="Calibri"/>
          <w:b/>
          <w:sz w:val="22"/>
          <w:szCs w:val="22"/>
        </w:rPr>
        <w:t xml:space="preserve">chacune des </w:t>
      </w:r>
      <w:r w:rsidR="007E14DB">
        <w:rPr>
          <w:rFonts w:ascii="Calibri" w:hAnsi="Calibri" w:cs="Calibri"/>
          <w:b/>
          <w:sz w:val="22"/>
          <w:szCs w:val="22"/>
        </w:rPr>
        <w:t>5</w:t>
      </w:r>
      <w:r w:rsidR="0031019E">
        <w:rPr>
          <w:rFonts w:ascii="Calibri" w:hAnsi="Calibri" w:cs="Calibri"/>
          <w:b/>
          <w:sz w:val="22"/>
          <w:szCs w:val="22"/>
        </w:rPr>
        <w:t xml:space="preserve"> missions </w:t>
      </w:r>
      <w:r w:rsidR="006D4869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fr-FR" w:bidi="ar-SA"/>
        </w:rPr>
        <w:t>(</w:t>
      </w:r>
      <w:r w:rsidR="006D4869" w:rsidRPr="006D4869">
        <w:rPr>
          <w:rFonts w:ascii="Calibri" w:eastAsia="Times New Roman" w:hAnsi="Calibri" w:cs="Calibri" w:hint="eastAsia"/>
          <w:b/>
          <w:color w:val="000000"/>
          <w:kern w:val="0"/>
          <w:sz w:val="22"/>
          <w:szCs w:val="22"/>
          <w:lang w:eastAsia="fr-FR" w:bidi="ar-SA"/>
        </w:rPr>
        <w:t>Délai d’exécution relatif à chaque mission</w:t>
      </w:r>
      <w:r w:rsidR="00C052C7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fr-FR" w:bidi="ar-SA"/>
        </w:rPr>
        <w:t xml:space="preserve">, remises des livrables </w:t>
      </w:r>
      <w:r w:rsidR="006D4869" w:rsidRPr="006D4869">
        <w:rPr>
          <w:rFonts w:ascii="Calibri" w:eastAsia="Times New Roman" w:hAnsi="Calibri" w:cs="Calibri" w:hint="eastAsia"/>
          <w:b/>
          <w:color w:val="000000"/>
          <w:kern w:val="0"/>
          <w:sz w:val="22"/>
          <w:szCs w:val="22"/>
          <w:lang w:eastAsia="fr-FR" w:bidi="ar-SA"/>
        </w:rPr>
        <w:t>.</w:t>
      </w:r>
      <w:r w:rsidR="006D4869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fr-FR" w:bidi="ar-SA"/>
        </w:rPr>
        <w:t>..)</w:t>
      </w:r>
      <w:r w:rsidR="007E14DB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fr-FR" w:bidi="ar-SA"/>
        </w:rPr>
        <w:t xml:space="preserve">, noté sur </w:t>
      </w:r>
      <w:r w:rsidR="007462B8">
        <w:rPr>
          <w:rFonts w:ascii="Calibri" w:hAnsi="Calibri" w:cs="Calibri"/>
          <w:b/>
          <w:sz w:val="22"/>
          <w:szCs w:val="22"/>
        </w:rPr>
        <w:t>2</w:t>
      </w:r>
      <w:r w:rsidRPr="001A0B98">
        <w:rPr>
          <w:rFonts w:ascii="Calibri" w:hAnsi="Calibri" w:cs="Calibri" w:hint="eastAsia"/>
          <w:b/>
          <w:sz w:val="22"/>
          <w:szCs w:val="22"/>
        </w:rPr>
        <w:t>0/</w:t>
      </w:r>
      <w:r>
        <w:rPr>
          <w:rFonts w:ascii="Calibri" w:hAnsi="Calibri" w:cs="Calibri"/>
          <w:b/>
          <w:sz w:val="22"/>
          <w:szCs w:val="22"/>
        </w:rPr>
        <w:t>7</w:t>
      </w:r>
      <w:r w:rsidRPr="001A0B98">
        <w:rPr>
          <w:rFonts w:ascii="Calibri" w:hAnsi="Calibri" w:cs="Calibri" w:hint="eastAsia"/>
          <w:b/>
          <w:sz w:val="22"/>
          <w:szCs w:val="22"/>
        </w:rPr>
        <w:t>0 :</w:t>
      </w:r>
    </w:p>
    <w:p w:rsidR="001A0B98" w:rsidRDefault="001A0B98">
      <w:pPr>
        <w:pStyle w:val="Standard"/>
        <w:jc w:val="center"/>
        <w:rPr>
          <w:rFonts w:ascii="Calibri" w:hAnsi="Calibri" w:cs="Calibri"/>
          <w:b/>
          <w:bCs/>
        </w:rPr>
      </w:pPr>
    </w:p>
    <w:tbl>
      <w:tblPr>
        <w:tblW w:w="0" w:type="auto"/>
        <w:tblBorders>
          <w:top w:val="double" w:sz="4" w:space="0" w:color="BFBFBF"/>
          <w:left w:val="double" w:sz="4" w:space="0" w:color="BFBFBF"/>
          <w:bottom w:val="double" w:sz="4" w:space="0" w:color="BFBFBF"/>
          <w:right w:val="double" w:sz="4" w:space="0" w:color="BFBFBF"/>
          <w:insideH w:val="double" w:sz="4" w:space="0" w:color="BFBFBF"/>
          <w:insideV w:val="double" w:sz="4" w:space="0" w:color="BFBFBF"/>
        </w:tblBorders>
        <w:shd w:val="clear" w:color="auto" w:fill="F2F2F2"/>
        <w:tblLook w:val="04A0" w:firstRow="1" w:lastRow="0" w:firstColumn="1" w:lastColumn="0" w:noHBand="0" w:noVBand="1"/>
      </w:tblPr>
      <w:tblGrid>
        <w:gridCol w:w="9628"/>
      </w:tblGrid>
      <w:tr w:rsidR="001A0B98" w:rsidRPr="000E02F0" w:rsidTr="00EE3C64">
        <w:tc>
          <w:tcPr>
            <w:tcW w:w="9628" w:type="dxa"/>
            <w:shd w:val="clear" w:color="auto" w:fill="F2F2F2"/>
          </w:tcPr>
          <w:p w:rsidR="001A0B98" w:rsidRPr="000E02F0" w:rsidRDefault="001A0B98" w:rsidP="00EE3C64">
            <w:pPr>
              <w:pStyle w:val="Standard"/>
              <w:rPr>
                <w:rFonts w:ascii="Calibri" w:hAnsi="Calibri" w:cs="Calibri"/>
                <w:i/>
                <w:sz w:val="20"/>
              </w:rPr>
            </w:pPr>
            <w:r w:rsidRPr="000E02F0">
              <w:rPr>
                <w:rFonts w:ascii="Calibri" w:hAnsi="Calibri" w:cs="Calibri"/>
                <w:i/>
                <w:sz w:val="20"/>
              </w:rPr>
              <w:t xml:space="preserve">Partie à compléter par le soumissionnaire </w:t>
            </w:r>
          </w:p>
          <w:p w:rsidR="001A0B98" w:rsidRPr="000E02F0" w:rsidRDefault="001A0B98" w:rsidP="00EE3C64">
            <w:pPr>
              <w:pStyle w:val="Standard"/>
              <w:rPr>
                <w:rFonts w:ascii="Calibri" w:hAnsi="Calibri" w:cs="Calibri"/>
              </w:rPr>
            </w:pPr>
          </w:p>
          <w:p w:rsidR="001A0B98" w:rsidRPr="000E02F0" w:rsidRDefault="001A0B98" w:rsidP="00EE3C64">
            <w:pPr>
              <w:pStyle w:val="Standard"/>
              <w:rPr>
                <w:rFonts w:ascii="Calibri" w:hAnsi="Calibri" w:cs="Calibri"/>
              </w:rPr>
            </w:pPr>
          </w:p>
          <w:p w:rsidR="001A0B98" w:rsidRPr="000E02F0" w:rsidRDefault="001A0B98" w:rsidP="00EE3C64">
            <w:pPr>
              <w:pStyle w:val="Standard"/>
              <w:rPr>
                <w:rFonts w:ascii="Calibri" w:hAnsi="Calibri" w:cs="Calibri"/>
              </w:rPr>
            </w:pPr>
          </w:p>
          <w:p w:rsidR="001A0B98" w:rsidRPr="000E02F0" w:rsidRDefault="001A0B98" w:rsidP="00EE3C64">
            <w:pPr>
              <w:pStyle w:val="Standard"/>
              <w:rPr>
                <w:rFonts w:ascii="Calibri" w:hAnsi="Calibri" w:cs="Calibri"/>
              </w:rPr>
            </w:pPr>
          </w:p>
          <w:p w:rsidR="001A0B98" w:rsidRPr="000E02F0" w:rsidRDefault="001A0B98" w:rsidP="00EE3C64">
            <w:pPr>
              <w:pStyle w:val="Standard"/>
              <w:rPr>
                <w:rFonts w:ascii="Calibri" w:hAnsi="Calibri" w:cs="Calibri"/>
              </w:rPr>
            </w:pPr>
          </w:p>
          <w:p w:rsidR="001A0B98" w:rsidRPr="000E02F0" w:rsidRDefault="001A0B98" w:rsidP="00EE3C64">
            <w:pPr>
              <w:pStyle w:val="Standard"/>
              <w:rPr>
                <w:rFonts w:ascii="Calibri" w:hAnsi="Calibri" w:cs="Calibri"/>
              </w:rPr>
            </w:pPr>
          </w:p>
          <w:p w:rsidR="001A0B98" w:rsidRPr="000E02F0" w:rsidRDefault="001A0B98" w:rsidP="00EE3C64">
            <w:pPr>
              <w:pStyle w:val="Standard"/>
              <w:rPr>
                <w:rFonts w:ascii="Calibri" w:hAnsi="Calibri" w:cs="Calibri"/>
              </w:rPr>
            </w:pPr>
          </w:p>
          <w:p w:rsidR="001A0B98" w:rsidRPr="000E02F0" w:rsidRDefault="001A0B98" w:rsidP="00EE3C64">
            <w:pPr>
              <w:pStyle w:val="Standard"/>
              <w:rPr>
                <w:rFonts w:ascii="Calibri" w:hAnsi="Calibri" w:cs="Calibri"/>
              </w:rPr>
            </w:pPr>
          </w:p>
          <w:p w:rsidR="001A0B98" w:rsidRPr="000E02F0" w:rsidRDefault="001A0B98" w:rsidP="00EE3C64">
            <w:pPr>
              <w:pStyle w:val="Standard"/>
              <w:rPr>
                <w:rFonts w:ascii="Calibri" w:hAnsi="Calibri" w:cs="Calibri"/>
              </w:rPr>
            </w:pPr>
          </w:p>
        </w:tc>
      </w:tr>
    </w:tbl>
    <w:p w:rsidR="001A0B98" w:rsidRDefault="001A0B98">
      <w:pPr>
        <w:pStyle w:val="Standard"/>
        <w:jc w:val="center"/>
        <w:rPr>
          <w:rFonts w:ascii="Calibri" w:hAnsi="Calibri" w:cs="Calibri"/>
          <w:b/>
          <w:bCs/>
        </w:rPr>
      </w:pPr>
    </w:p>
    <w:p w:rsidR="001A0B98" w:rsidRDefault="001A0B98">
      <w:pPr>
        <w:pStyle w:val="Standard"/>
        <w:jc w:val="center"/>
        <w:rPr>
          <w:rFonts w:ascii="Calibri" w:hAnsi="Calibri" w:cs="Calibri"/>
          <w:b/>
          <w:bCs/>
        </w:rPr>
      </w:pPr>
    </w:p>
    <w:p w:rsidR="001A0B98" w:rsidRDefault="001A0B98">
      <w:pPr>
        <w:pStyle w:val="Standard"/>
        <w:jc w:val="center"/>
        <w:rPr>
          <w:rFonts w:ascii="Calibri" w:hAnsi="Calibri" w:cs="Calibri"/>
          <w:b/>
          <w:bCs/>
        </w:rPr>
      </w:pPr>
    </w:p>
    <w:p w:rsidR="001A0B98" w:rsidRPr="000E02F0" w:rsidRDefault="001A0B98">
      <w:pPr>
        <w:pStyle w:val="Standard"/>
        <w:jc w:val="center"/>
        <w:rPr>
          <w:rFonts w:ascii="Calibri" w:hAnsi="Calibri" w:cs="Calibri"/>
          <w:b/>
          <w:bCs/>
        </w:rPr>
      </w:pPr>
    </w:p>
    <w:p w:rsidR="00AF6BD5" w:rsidRDefault="00AF6BD5">
      <w:pPr>
        <w:pStyle w:val="Standard"/>
        <w:rPr>
          <w:rFonts w:ascii="Calibri" w:hAnsi="Calibri" w:cs="Calibri"/>
        </w:rPr>
      </w:pPr>
    </w:p>
    <w:p w:rsidR="002822AB" w:rsidRPr="000E02F0" w:rsidRDefault="002822AB">
      <w:pPr>
        <w:pStyle w:val="Standard"/>
        <w:rPr>
          <w:rFonts w:ascii="Calibri" w:hAnsi="Calibri" w:cs="Calibri"/>
        </w:rPr>
      </w:pPr>
    </w:p>
    <w:p w:rsidR="00C721C5" w:rsidRPr="000E02F0" w:rsidRDefault="00C721C5">
      <w:pPr>
        <w:pStyle w:val="Standard"/>
        <w:rPr>
          <w:rFonts w:ascii="Calibri" w:hAnsi="Calibri" w:cs="Calibri"/>
        </w:rPr>
      </w:pPr>
    </w:p>
    <w:p w:rsidR="002822AB" w:rsidRPr="00B1794E" w:rsidRDefault="002822AB" w:rsidP="00EF0422">
      <w:pPr>
        <w:pStyle w:val="Default"/>
        <w:jc w:val="both"/>
        <w:rPr>
          <w:rFonts w:ascii="Calibri" w:hAnsi="Calibri" w:cs="Calibri"/>
          <w:b/>
          <w:sz w:val="20"/>
          <w:szCs w:val="22"/>
        </w:rPr>
      </w:pPr>
    </w:p>
    <w:sectPr w:rsidR="002822AB" w:rsidRPr="00B1794E">
      <w:headerReference w:type="default" r:id="rId8"/>
      <w:footerReference w:type="default" r:id="rId9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564D" w:rsidRDefault="000E564D">
      <w:pPr>
        <w:rPr>
          <w:rFonts w:hint="eastAsia"/>
        </w:rPr>
      </w:pPr>
      <w:r>
        <w:separator/>
      </w:r>
    </w:p>
  </w:endnote>
  <w:endnote w:type="continuationSeparator" w:id="0">
    <w:p w:rsidR="000E564D" w:rsidRDefault="000E564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0286" w:rsidRPr="00DF38DA" w:rsidRDefault="00DF38DA">
    <w:pPr>
      <w:pStyle w:val="Pieddepage"/>
      <w:rPr>
        <w:rFonts w:hint="eastAsia"/>
        <w:sz w:val="18"/>
        <w:szCs w:val="18"/>
      </w:rPr>
    </w:pPr>
    <w:r w:rsidRPr="00DF38DA">
      <w:rPr>
        <w:color w:val="4472C4"/>
        <w:sz w:val="18"/>
        <w:szCs w:val="18"/>
      </w:rPr>
      <w:t>2</w:t>
    </w:r>
    <w:r w:rsidR="007E14DB">
      <w:rPr>
        <w:color w:val="4472C4"/>
        <w:sz w:val="18"/>
        <w:szCs w:val="18"/>
      </w:rPr>
      <w:t>5</w:t>
    </w:r>
    <w:r w:rsidRPr="00DF38DA">
      <w:rPr>
        <w:color w:val="4472C4"/>
        <w:sz w:val="18"/>
        <w:szCs w:val="18"/>
      </w:rPr>
      <w:t>PA91304</w:t>
    </w:r>
    <w:r w:rsidR="005B397E" w:rsidRPr="00DF38DA">
      <w:rPr>
        <w:color w:val="4472C4"/>
        <w:sz w:val="18"/>
        <w:szCs w:val="18"/>
      </w:rPr>
      <w:t xml:space="preserve"> </w:t>
    </w:r>
    <w:r w:rsidRPr="00DF38DA">
      <w:rPr>
        <w:color w:val="4472C4"/>
        <w:sz w:val="18"/>
        <w:szCs w:val="18"/>
      </w:rPr>
      <w:t>Annexe technique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564D" w:rsidRDefault="000E564D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0E564D" w:rsidRDefault="000E564D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0286" w:rsidRDefault="00132A53">
    <w:pPr>
      <w:pStyle w:val="En-tte"/>
      <w:rPr>
        <w:rFonts w:hint="eastAsia"/>
      </w:rPr>
    </w:pPr>
    <w:r w:rsidRPr="00DF38DA"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400050</wp:posOffset>
              </wp:positionH>
              <wp:positionV relativeFrom="page">
                <wp:posOffset>161925</wp:posOffset>
              </wp:positionV>
              <wp:extent cx="7157085" cy="10130790"/>
              <wp:effectExtent l="0" t="0" r="0" b="0"/>
              <wp:wrapNone/>
              <wp:docPr id="452" name="Rectangle 4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157085" cy="10130790"/>
                      </a:xfrm>
                      <a:prstGeom prst="rect">
                        <a:avLst/>
                      </a:prstGeom>
                      <a:noFill/>
                      <a:ln w="15875" cap="flat" cmpd="sng" algn="ctr">
                        <a:solidFill>
                          <a:srgbClr val="E7E6E6">
                            <a:lumMod val="50000"/>
                          </a:srgbClr>
                        </a:solidFill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0BD39093" id="Rectangle 452" o:spid="_x0000_s1026" style="position:absolute;margin-left:31.5pt;margin-top:12.75pt;width:563.55pt;height:797.7pt;z-index:251657728;visibility:visible;mso-wrap-style:square;mso-width-percent:950;mso-height-percent:950;mso-wrap-distance-left:9pt;mso-wrap-distance-top:0;mso-wrap-distance-right:9pt;mso-wrap-distance-bottom:0;mso-position-horizontal:absolute;mso-position-horizontal-relative:page;mso-position-vertical:absolute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" filled="f" strokecolor="#767171" strokeweight="1.25pt">
              <v:path arrowok="t"/>
              <w10:wrap anchorx="page" anchory="page"/>
            </v:rect>
          </w:pict>
        </mc:Fallback>
      </mc:AlternateContent>
    </w:r>
    <w:r w:rsidRPr="000F4F49">
      <w:rPr>
        <w:noProof/>
      </w:rPr>
      <w:drawing>
        <wp:inline distT="0" distB="0" distL="0" distR="0">
          <wp:extent cx="1628775" cy="990600"/>
          <wp:effectExtent l="0" t="0" r="0" b="0"/>
          <wp:docPr id="1" name="images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s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F075E6"/>
    <w:multiLevelType w:val="multilevel"/>
    <w:tmpl w:val="361C4E34"/>
    <w:lvl w:ilvl="0">
      <w:start w:val="1"/>
      <w:numFmt w:val="decimal"/>
      <w:lvlText w:val="%1)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2F4636"/>
    <w:multiLevelType w:val="hybridMultilevel"/>
    <w:tmpl w:val="6A42D148"/>
    <w:lvl w:ilvl="0" w:tplc="83C819B4">
      <w:start w:val="1"/>
      <w:numFmt w:val="decimal"/>
      <w:lvlText w:val="%1)"/>
      <w:lvlJc w:val="left"/>
      <w:pPr>
        <w:ind w:left="720" w:hanging="360"/>
      </w:pPr>
      <w:rPr>
        <w:rFonts w:eastAsia="SimSun" w:hint="default"/>
        <w:color w:val="auto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D67430"/>
    <w:multiLevelType w:val="multilevel"/>
    <w:tmpl w:val="509E50D2"/>
    <w:styleLink w:val="WW8Num1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09"/>
  <w:autoHyphenation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1C5"/>
    <w:rsid w:val="000C3A40"/>
    <w:rsid w:val="000E02F0"/>
    <w:rsid w:val="000E564D"/>
    <w:rsid w:val="00116B0C"/>
    <w:rsid w:val="00132A53"/>
    <w:rsid w:val="001A0B98"/>
    <w:rsid w:val="001E33BB"/>
    <w:rsid w:val="002822AB"/>
    <w:rsid w:val="00293648"/>
    <w:rsid w:val="00297945"/>
    <w:rsid w:val="002A363F"/>
    <w:rsid w:val="002E35F3"/>
    <w:rsid w:val="0031019E"/>
    <w:rsid w:val="00370D95"/>
    <w:rsid w:val="00373314"/>
    <w:rsid w:val="00390286"/>
    <w:rsid w:val="003E2B82"/>
    <w:rsid w:val="0040644F"/>
    <w:rsid w:val="00471D23"/>
    <w:rsid w:val="00481F4C"/>
    <w:rsid w:val="004939C2"/>
    <w:rsid w:val="004B78C8"/>
    <w:rsid w:val="004D561D"/>
    <w:rsid w:val="00515FA3"/>
    <w:rsid w:val="00553F9E"/>
    <w:rsid w:val="005B397E"/>
    <w:rsid w:val="00614AAD"/>
    <w:rsid w:val="006D4869"/>
    <w:rsid w:val="00734BD7"/>
    <w:rsid w:val="007462B8"/>
    <w:rsid w:val="00750260"/>
    <w:rsid w:val="00773BAF"/>
    <w:rsid w:val="007E14DB"/>
    <w:rsid w:val="00806424"/>
    <w:rsid w:val="0081566C"/>
    <w:rsid w:val="008448F1"/>
    <w:rsid w:val="00863285"/>
    <w:rsid w:val="008A5462"/>
    <w:rsid w:val="008E54C3"/>
    <w:rsid w:val="008F37CD"/>
    <w:rsid w:val="0093659F"/>
    <w:rsid w:val="009749EE"/>
    <w:rsid w:val="00983AB1"/>
    <w:rsid w:val="009B2528"/>
    <w:rsid w:val="009B6F35"/>
    <w:rsid w:val="009C4761"/>
    <w:rsid w:val="00A22A4E"/>
    <w:rsid w:val="00A630F9"/>
    <w:rsid w:val="00A8448B"/>
    <w:rsid w:val="00AA49ED"/>
    <w:rsid w:val="00AB61A9"/>
    <w:rsid w:val="00AD5A61"/>
    <w:rsid w:val="00AF6BD5"/>
    <w:rsid w:val="00B1794E"/>
    <w:rsid w:val="00BA10BE"/>
    <w:rsid w:val="00BD2C0F"/>
    <w:rsid w:val="00C052C7"/>
    <w:rsid w:val="00C327D3"/>
    <w:rsid w:val="00C721C5"/>
    <w:rsid w:val="00CB1ECB"/>
    <w:rsid w:val="00D92AF0"/>
    <w:rsid w:val="00DF38DA"/>
    <w:rsid w:val="00E16148"/>
    <w:rsid w:val="00E84214"/>
    <w:rsid w:val="00EA4D01"/>
    <w:rsid w:val="00EE3C64"/>
    <w:rsid w:val="00EF0422"/>
    <w:rsid w:val="00F137DA"/>
    <w:rsid w:val="00F16675"/>
    <w:rsid w:val="00F62378"/>
    <w:rsid w:val="00F74A1C"/>
    <w:rsid w:val="00FE0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50E82672"/>
  <w15:docId w15:val="{884554E9-AFF1-4C81-B9ED-C610DE24E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Mangal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styleId="Titre1">
    <w:name w:val="heading 1"/>
    <w:basedOn w:val="Heading"/>
    <w:next w:val="Textbody"/>
    <w:uiPriority w:val="9"/>
    <w:qFormat/>
    <w:pPr>
      <w:outlineLvl w:val="0"/>
    </w:pPr>
    <w:rPr>
      <w:rFonts w:ascii="Times New Roman" w:eastAsia="Times New Roman" w:hAnsi="Times New Roman" w:cs="Times New Roman"/>
      <w:b/>
      <w:bCs/>
      <w:sz w:val="24"/>
      <w:szCs w:val="36"/>
    </w:rPr>
  </w:style>
  <w:style w:type="paragraph" w:styleId="Titre2">
    <w:name w:val="heading 2"/>
    <w:basedOn w:val="Heading"/>
    <w:next w:val="Textbody"/>
    <w:uiPriority w:val="9"/>
    <w:semiHidden/>
    <w:unhideWhenUsed/>
    <w:qFormat/>
    <w:pPr>
      <w:spacing w:before="200"/>
      <w:ind w:left="794"/>
      <w:outlineLvl w:val="1"/>
    </w:pPr>
    <w:rPr>
      <w:rFonts w:ascii="Times New Roman" w:eastAsia="Times New Roman" w:hAnsi="Times New Roman" w:cs="Times New Roman"/>
      <w:bCs/>
      <w:sz w:val="24"/>
      <w:szCs w:val="32"/>
    </w:rPr>
  </w:style>
  <w:style w:type="paragraph" w:styleId="Titre3">
    <w:name w:val="heading 3"/>
    <w:basedOn w:val="Heading"/>
    <w:next w:val="Textbody"/>
    <w:uiPriority w:val="9"/>
    <w:semiHidden/>
    <w:unhideWhenUsed/>
    <w:qFormat/>
    <w:pPr>
      <w:spacing w:before="140"/>
      <w:outlineLvl w:val="2"/>
    </w:pPr>
    <w:rPr>
      <w:rFonts w:ascii="Times New Roman" w:eastAsia="Times New Roman" w:hAnsi="Times New Roman" w:cs="Times New Roman"/>
      <w:bCs/>
      <w:i/>
      <w:sz w:val="24"/>
    </w:rPr>
  </w:style>
  <w:style w:type="paragraph" w:styleId="Titre4">
    <w:name w:val="heading 4"/>
    <w:basedOn w:val="Heading"/>
    <w:next w:val="Textbody"/>
    <w:uiPriority w:val="9"/>
    <w:semiHidden/>
    <w:unhideWhenUsed/>
    <w:qFormat/>
    <w:pPr>
      <w:spacing w:before="120"/>
      <w:outlineLvl w:val="3"/>
    </w:pPr>
    <w:rPr>
      <w:b/>
      <w:bCs/>
      <w:i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  <w:rPr>
      <w:rFonts w:cs="Tahoma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Contents3">
    <w:name w:val="Contents 3"/>
    <w:basedOn w:val="Index"/>
    <w:pPr>
      <w:tabs>
        <w:tab w:val="right" w:leader="dot" w:pos="9072"/>
      </w:tabs>
      <w:ind w:left="566"/>
    </w:pPr>
  </w:style>
  <w:style w:type="paragraph" w:customStyle="1" w:styleId="Contents2">
    <w:name w:val="Contents 2"/>
    <w:basedOn w:val="Index"/>
    <w:pPr>
      <w:tabs>
        <w:tab w:val="right" w:leader="dot" w:pos="9072"/>
      </w:tabs>
      <w:ind w:left="283"/>
    </w:pPr>
  </w:style>
  <w:style w:type="paragraph" w:customStyle="1" w:styleId="Contents1">
    <w:name w:val="Contents 1"/>
    <w:basedOn w:val="Index"/>
    <w:pPr>
      <w:tabs>
        <w:tab w:val="right" w:leader="dot" w:pos="9072"/>
      </w:tabs>
    </w:pPr>
  </w:style>
  <w:style w:type="paragraph" w:customStyle="1" w:styleId="ContentsHeading">
    <w:name w:val="Contents Heading"/>
    <w:basedOn w:val="Heading"/>
    <w:pPr>
      <w:suppressLineNumbers/>
    </w:pPr>
    <w:rPr>
      <w:b/>
      <w:bCs/>
      <w:sz w:val="32"/>
      <w:szCs w:val="32"/>
    </w:rPr>
  </w:style>
  <w:style w:type="paragraph" w:customStyle="1" w:styleId="Framecontents">
    <w:name w:val="Frame contents"/>
    <w:basedOn w:val="Standard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Standard"/>
    <w:pPr>
      <w:tabs>
        <w:tab w:val="center" w:pos="4536"/>
        <w:tab w:val="right" w:pos="9072"/>
      </w:tabs>
    </w:pPr>
  </w:style>
  <w:style w:type="paragraph" w:styleId="Pieddepage">
    <w:name w:val="footer"/>
    <w:basedOn w:val="Standard"/>
    <w:link w:val="PieddepageCar"/>
    <w:uiPriority w:val="99"/>
    <w:pPr>
      <w:tabs>
        <w:tab w:val="center" w:pos="4536"/>
        <w:tab w:val="right" w:pos="9072"/>
      </w:tabs>
    </w:pPr>
  </w:style>
  <w:style w:type="character" w:customStyle="1" w:styleId="StrongEmphasis">
    <w:name w:val="Strong Emphasis"/>
    <w:rPr>
      <w:b/>
      <w:bCs/>
    </w:rPr>
  </w:style>
  <w:style w:type="character" w:customStyle="1" w:styleId="NumberingSymbols">
    <w:name w:val="Numbering Symbols"/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IndexLink">
    <w:name w:val="Index Link"/>
  </w:style>
  <w:style w:type="character" w:styleId="Numrodepage">
    <w:name w:val="page number"/>
    <w:basedOn w:val="Policepardfaut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WW8NumSt2z0">
    <w:name w:val="WW8NumSt2z0"/>
    <w:rPr>
      <w:rFonts w:ascii="Symbol" w:eastAsia="Symbol" w:hAnsi="Symbol" w:cs="Symbol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0">
    <w:name w:val="WW8Num2z0"/>
    <w:rPr>
      <w:rFonts w:ascii="Symbol" w:eastAsia="Symbol" w:hAnsi="Symbol" w:cs="Symbol"/>
    </w:rPr>
  </w:style>
  <w:style w:type="character" w:customStyle="1" w:styleId="WW8Num1z8">
    <w:name w:val="WW8Num1z8"/>
  </w:style>
  <w:style w:type="character" w:customStyle="1" w:styleId="WW8Num1z7">
    <w:name w:val="WW8Num1z7"/>
  </w:style>
  <w:style w:type="character" w:customStyle="1" w:styleId="WW8Num1z6">
    <w:name w:val="WW8Num1z6"/>
  </w:style>
  <w:style w:type="character" w:customStyle="1" w:styleId="WW8Num1z5">
    <w:name w:val="WW8Num1z5"/>
  </w:style>
  <w:style w:type="character" w:customStyle="1" w:styleId="WW8Num1z4">
    <w:name w:val="WW8Num1z4"/>
  </w:style>
  <w:style w:type="character" w:customStyle="1" w:styleId="WW8Num1z3">
    <w:name w:val="WW8Num1z3"/>
  </w:style>
  <w:style w:type="character" w:customStyle="1" w:styleId="WW8Num1z2">
    <w:name w:val="WW8Num1z2"/>
  </w:style>
  <w:style w:type="character" w:customStyle="1" w:styleId="WW8Num1z1">
    <w:name w:val="WW8Num1z1"/>
  </w:style>
  <w:style w:type="character" w:customStyle="1" w:styleId="WW8Num1z0">
    <w:name w:val="WW8Num1z0"/>
  </w:style>
  <w:style w:type="paragraph" w:customStyle="1" w:styleId="Default">
    <w:name w:val="Default"/>
    <w:pPr>
      <w:autoSpaceDE w:val="0"/>
      <w:autoSpaceDN w:val="0"/>
    </w:pPr>
    <w:rPr>
      <w:rFonts w:ascii="Trebuchet MS" w:eastAsia="Times New Roman" w:hAnsi="Trebuchet MS" w:cs="Trebuchet MS"/>
      <w:color w:val="000000"/>
      <w:sz w:val="24"/>
      <w:szCs w:val="24"/>
    </w:rPr>
  </w:style>
  <w:style w:type="paragraph" w:styleId="Paragraphedeliste">
    <w:name w:val="List Paragraph"/>
    <w:basedOn w:val="Normal"/>
    <w:pPr>
      <w:suppressAutoHyphens w:val="0"/>
      <w:ind w:left="708"/>
      <w:textAlignment w:val="auto"/>
    </w:pPr>
    <w:rPr>
      <w:rFonts w:ascii="Arial" w:eastAsia="Times New Roman" w:hAnsi="Arial" w:cs="Arial"/>
      <w:kern w:val="0"/>
      <w:sz w:val="22"/>
      <w:szCs w:val="22"/>
      <w:lang w:eastAsia="fr-FR" w:bidi="ar-SA"/>
    </w:rPr>
  </w:style>
  <w:style w:type="numbering" w:customStyle="1" w:styleId="WW8Num1">
    <w:name w:val="WW8Num1"/>
    <w:basedOn w:val="Aucuneliste"/>
    <w:pPr>
      <w:numPr>
        <w:numId w:val="1"/>
      </w:numPr>
    </w:pPr>
  </w:style>
  <w:style w:type="table" w:styleId="Grilledutableau">
    <w:name w:val="Table Grid"/>
    <w:basedOn w:val="TableauNormal"/>
    <w:uiPriority w:val="39"/>
    <w:rsid w:val="00AF6B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AF6BD5"/>
    <w:rPr>
      <w:rFonts w:ascii="Segoe UI" w:hAnsi="Segoe UI"/>
      <w:sz w:val="18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AF6BD5"/>
    <w:rPr>
      <w:rFonts w:ascii="Segoe UI" w:hAnsi="Segoe UI"/>
      <w:sz w:val="18"/>
      <w:szCs w:val="16"/>
    </w:rPr>
  </w:style>
  <w:style w:type="character" w:customStyle="1" w:styleId="PieddepageCar">
    <w:name w:val="Pied de page Car"/>
    <w:link w:val="Pieddepage"/>
    <w:uiPriority w:val="99"/>
    <w:rsid w:val="00390286"/>
    <w:rPr>
      <w:kern w:val="3"/>
      <w:sz w:val="24"/>
      <w:szCs w:val="24"/>
      <w:lang w:eastAsia="zh-CN" w:bidi="hi-IN"/>
    </w:rPr>
  </w:style>
  <w:style w:type="character" w:styleId="Marquedecommentaire">
    <w:name w:val="annotation reference"/>
    <w:uiPriority w:val="99"/>
    <w:semiHidden/>
    <w:unhideWhenUsed/>
    <w:rsid w:val="003E2B8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E2B82"/>
    <w:rPr>
      <w:sz w:val="20"/>
      <w:szCs w:val="18"/>
    </w:rPr>
  </w:style>
  <w:style w:type="character" w:customStyle="1" w:styleId="CommentaireCar">
    <w:name w:val="Commentaire Car"/>
    <w:link w:val="Commentaire"/>
    <w:uiPriority w:val="99"/>
    <w:semiHidden/>
    <w:rsid w:val="003E2B82"/>
    <w:rPr>
      <w:kern w:val="3"/>
      <w:szCs w:val="18"/>
      <w:lang w:eastAsia="zh-CN" w:bidi="hi-I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E2B82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3E2B82"/>
    <w:rPr>
      <w:b/>
      <w:bCs/>
      <w:kern w:val="3"/>
      <w:szCs w:val="18"/>
      <w:lang w:eastAsia="zh-CN" w:bidi="hi-IN"/>
    </w:rPr>
  </w:style>
  <w:style w:type="paragraph" w:styleId="Rvision">
    <w:name w:val="Revision"/>
    <w:hidden/>
    <w:uiPriority w:val="99"/>
    <w:semiHidden/>
    <w:rsid w:val="002A363F"/>
    <w:rPr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68BCA-E9A0-4BD9-86A3-3B9DD56CC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195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marie-nathalie.payet@u-bordeaux-montaigne.fr</dc:creator>
  <cp:keywords/>
  <cp:lastModifiedBy>MARIE-NATHALIE PAYET</cp:lastModifiedBy>
  <cp:revision>2</cp:revision>
  <dcterms:created xsi:type="dcterms:W3CDTF">2025-12-03T12:56:00Z</dcterms:created>
  <dcterms:modified xsi:type="dcterms:W3CDTF">2025-12-03T12:56:00Z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